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A7814" w:rsidRPr="00C64605" w:rsidRDefault="007A7814">
      <w:pPr>
        <w:rPr>
          <w:rFonts w:ascii="Utile" w:hAnsi="Utile"/>
          <w:b/>
          <w:bCs/>
          <w:sz w:val="22"/>
          <w:szCs w:val="22"/>
        </w:rPr>
      </w:pPr>
    </w:p>
    <w:p w14:paraId="00000002" w14:textId="77777777" w:rsidR="007A7814" w:rsidRPr="00C64605" w:rsidRDefault="007A7814">
      <w:pPr>
        <w:rPr>
          <w:rFonts w:ascii="Utile" w:hAnsi="Utile"/>
          <w:b/>
          <w:bCs/>
          <w:sz w:val="22"/>
          <w:szCs w:val="22"/>
        </w:rPr>
      </w:pPr>
    </w:p>
    <w:p w14:paraId="00000003" w14:textId="77777777" w:rsidR="007A7814" w:rsidRPr="00C64605" w:rsidRDefault="007A7814">
      <w:pPr>
        <w:rPr>
          <w:rFonts w:ascii="Utile" w:hAnsi="Utile"/>
          <w:sz w:val="22"/>
          <w:szCs w:val="22"/>
        </w:rPr>
      </w:pPr>
    </w:p>
    <w:p w14:paraId="61069972" w14:textId="77777777" w:rsidR="007A7814" w:rsidRPr="00C64605" w:rsidRDefault="00971231">
      <w:pPr>
        <w:jc w:val="center"/>
        <w:rPr>
          <w:rFonts w:ascii="Utile" w:hAnsi="Utile"/>
          <w:sz w:val="22"/>
          <w:szCs w:val="22"/>
        </w:rPr>
      </w:pPr>
      <w:r w:rsidRPr="00C64605">
        <w:rPr>
          <w:rFonts w:ascii="Utile" w:hAnsi="Utile"/>
          <w:b/>
          <w:bCs/>
          <w:sz w:val="22"/>
          <w:szCs w:val="22"/>
        </w:rPr>
        <w:t>Train five. Keep five.</w:t>
      </w:r>
    </w:p>
    <w:p w14:paraId="00000005" w14:textId="4904D736" w:rsidR="007A7814" w:rsidRPr="00C64605" w:rsidRDefault="0010576F">
      <w:pPr>
        <w:rPr>
          <w:rFonts w:ascii="Utile" w:hAnsi="Utile"/>
          <w:sz w:val="22"/>
          <w:szCs w:val="22"/>
        </w:rPr>
      </w:pPr>
      <w:proofErr w:type="spellStart"/>
      <w:r>
        <w:rPr>
          <w:rFonts w:ascii="Utile" w:hAnsi="Utile"/>
          <w:sz w:val="22"/>
          <w:szCs w:val="22"/>
        </w:rPr>
        <w:t>Tēnā</w:t>
      </w:r>
      <w:proofErr w:type="spellEnd"/>
      <w:r>
        <w:rPr>
          <w:rFonts w:ascii="Utile" w:hAnsi="Utile"/>
          <w:sz w:val="22"/>
          <w:szCs w:val="22"/>
        </w:rPr>
        <w:t xml:space="preserve"> </w:t>
      </w:r>
      <w:proofErr w:type="spellStart"/>
      <w:r>
        <w:rPr>
          <w:rFonts w:ascii="Utile" w:hAnsi="Utile"/>
          <w:sz w:val="22"/>
          <w:szCs w:val="22"/>
        </w:rPr>
        <w:t>koe</w:t>
      </w:r>
      <w:proofErr w:type="spellEnd"/>
      <w:r w:rsidR="00000000" w:rsidRPr="00C64605">
        <w:rPr>
          <w:rFonts w:ascii="Utile" w:hAnsi="Utile"/>
          <w:sz w:val="22"/>
          <w:szCs w:val="22"/>
        </w:rPr>
        <w:t xml:space="preserve"> [Candidate name],</w:t>
      </w:r>
    </w:p>
    <w:p w14:paraId="00000006" w14:textId="7C25C97C" w:rsidR="007A7814" w:rsidRPr="00C64605" w:rsidRDefault="00000000">
      <w:pPr>
        <w:rPr>
          <w:rFonts w:ascii="Utile" w:hAnsi="Utile"/>
          <w:sz w:val="22"/>
          <w:szCs w:val="22"/>
        </w:rPr>
      </w:pPr>
      <w:sdt>
        <w:sdtPr>
          <w:rPr>
            <w:rFonts w:ascii="Utile" w:hAnsi="Utile"/>
          </w:rPr>
          <w:tag w:val="goog_rdk_0"/>
          <w:id w:val="245288459"/>
        </w:sdtPr>
        <w:sdtContent/>
      </w:sdt>
      <w:r w:rsidRPr="00C64605">
        <w:rPr>
          <w:rFonts w:ascii="Utile" w:hAnsi="Utile"/>
          <w:sz w:val="22"/>
          <w:szCs w:val="22"/>
        </w:rPr>
        <w:t xml:space="preserve">I am a constituent in your electorate and a supporter of the Neurological Alliance of NZ, which speaks for the </w:t>
      </w:r>
      <w:sdt>
        <w:sdtPr>
          <w:rPr>
            <w:rFonts w:ascii="Utile" w:hAnsi="Utile"/>
          </w:rPr>
          <w:tag w:val="goog_rdk_1"/>
          <w:id w:val="-102250899"/>
        </w:sdtPr>
        <w:sdtContent/>
      </w:sdt>
      <w:r w:rsidRPr="00C64605">
        <w:rPr>
          <w:rFonts w:ascii="Utile" w:hAnsi="Utile"/>
          <w:sz w:val="22"/>
          <w:szCs w:val="22"/>
        </w:rPr>
        <w:t xml:space="preserve">1 in 3 New Zealanders affected by neurological conditions. </w:t>
      </w:r>
      <w:r w:rsidR="00A66CBC" w:rsidRPr="00C64605">
        <w:rPr>
          <w:rFonts w:ascii="Utile" w:hAnsi="Utile"/>
          <w:sz w:val="22"/>
          <w:szCs w:val="22"/>
        </w:rPr>
        <w:t xml:space="preserve">I am asking you and your party to support the Neurological Alliance of New Zealand campaign, </w:t>
      </w:r>
      <w:r w:rsidR="00A66CBC" w:rsidRPr="00C64605">
        <w:rPr>
          <w:rFonts w:ascii="Utile" w:hAnsi="Utile"/>
          <w:b/>
          <w:bCs/>
          <w:sz w:val="22"/>
          <w:szCs w:val="22"/>
        </w:rPr>
        <w:t>Train five. Keep five.</w:t>
      </w:r>
    </w:p>
    <w:p w14:paraId="7806A3D2" w14:textId="77777777" w:rsidR="00B5161F" w:rsidRPr="00C64605" w:rsidRDefault="00941614">
      <w:pPr>
        <w:rPr>
          <w:rFonts w:ascii="Utile" w:hAnsi="Utile"/>
          <w:kern w:val="2"/>
          <w14:ligatures w14:val="standardContextual"/>
        </w:rPr>
      </w:pPr>
      <w:bookmarkStart w:id="0" w:name="_heading=h.mq11w8snnt13" w:colFirst="0" w:colLast="0"/>
      <w:bookmarkEnd w:id="0"/>
      <w:r w:rsidRPr="00C64605">
        <w:rPr>
          <w:rFonts w:ascii="Utile" w:hAnsi="Utile"/>
          <w:sz w:val="22"/>
          <w:szCs w:val="22"/>
        </w:rPr>
        <w:t>As someone who [insert personal connection], I know timely access to diagnosis, treatment and neurologist care can change lives. For too many people in Aotearoa New Zealand, that care is delayed, limited or unavailable because there are not enough funded public neurology roles.</w:t>
      </w:r>
    </w:p>
    <w:p w14:paraId="0D0AFF3C" w14:textId="25BDC470" w:rsidR="00B5161F" w:rsidRPr="00C64605" w:rsidRDefault="009B394B">
      <w:pPr>
        <w:rPr>
          <w:rFonts w:ascii="Utile" w:hAnsi="Utile"/>
          <w:kern w:val="2"/>
          <w14:ligatures w14:val="standardContextual"/>
        </w:rPr>
      </w:pPr>
      <w:r w:rsidRPr="00C64605">
        <w:rPr>
          <w:rFonts w:ascii="Utile" w:hAnsi="Utile"/>
          <w:sz w:val="22"/>
          <w:szCs w:val="22"/>
        </w:rPr>
        <w:t>Please commit to funding two additional public hospital neurology positions each year, so New Zealand can train five neurologists and keep five, and support a national neurological workforce strategy.</w:t>
      </w:r>
    </w:p>
    <w:p w14:paraId="4344D911" w14:textId="68ED073B" w:rsidR="00B5161F" w:rsidRPr="00C64605" w:rsidRDefault="00CE6EB7">
      <w:pPr>
        <w:rPr>
          <w:rFonts w:ascii="Utile" w:hAnsi="Utile"/>
          <w:kern w:val="2"/>
          <w14:ligatures w14:val="standardContextual"/>
        </w:rPr>
      </w:pPr>
      <w:r w:rsidRPr="00C64605">
        <w:rPr>
          <w:rFonts w:ascii="Utile" w:hAnsi="Utile"/>
          <w:sz w:val="22"/>
          <w:szCs w:val="22"/>
        </w:rPr>
        <w:t xml:space="preserve">The evidence is clear. Research published in 2026 and led by Professor Anna Ranta shows New Zealand has one neurologist for every 74,604 </w:t>
      </w:r>
      <w:r w:rsidR="00E23AD8" w:rsidRPr="00C64605">
        <w:rPr>
          <w:rFonts w:ascii="Utile" w:hAnsi="Utile"/>
          <w:sz w:val="22"/>
          <w:szCs w:val="22"/>
        </w:rPr>
        <w:t>adults</w:t>
      </w:r>
      <w:r w:rsidRPr="00C64605">
        <w:rPr>
          <w:rFonts w:ascii="Utile" w:hAnsi="Utile"/>
          <w:sz w:val="22"/>
          <w:szCs w:val="22"/>
        </w:rPr>
        <w:t>, compared with one for every 41,000 in Australia and one for every 14,000 across other high-income countries.</w:t>
      </w:r>
      <w:r w:rsidRPr="00C64605">
        <w:rPr>
          <w:rFonts w:ascii="Utile" w:hAnsi="Utile"/>
          <w:color w:val="0000FF"/>
          <w:sz w:val="22"/>
          <w:szCs w:val="22"/>
          <w:vertAlign w:val="superscript"/>
        </w:rPr>
        <w:t>[1]</w:t>
      </w:r>
      <w:r w:rsidRPr="00C64605">
        <w:rPr>
          <w:rFonts w:ascii="Utile" w:hAnsi="Utile"/>
          <w:sz w:val="22"/>
          <w:szCs w:val="22"/>
        </w:rPr>
        <w:t xml:space="preserve"> In 2024, New Zealand had 67.3 full-time equivalents</w:t>
      </w:r>
      <w:r w:rsidR="00DD231B" w:rsidRPr="00C64605">
        <w:rPr>
          <w:rFonts w:ascii="Utile" w:hAnsi="Utile"/>
          <w:sz w:val="22"/>
          <w:szCs w:val="22"/>
        </w:rPr>
        <w:t xml:space="preserve"> across the public and private sectors</w:t>
      </w:r>
      <w:r w:rsidRPr="00C64605">
        <w:rPr>
          <w:rFonts w:ascii="Utile" w:hAnsi="Utile"/>
          <w:sz w:val="22"/>
          <w:szCs w:val="22"/>
        </w:rPr>
        <w:t xml:space="preserve">. Demand already exceeds supply, and the gap </w:t>
      </w:r>
      <w:r w:rsidR="00A14361" w:rsidRPr="00C64605">
        <w:rPr>
          <w:rFonts w:ascii="Utile" w:hAnsi="Utile"/>
          <w:sz w:val="22"/>
          <w:szCs w:val="22"/>
        </w:rPr>
        <w:t>will</w:t>
      </w:r>
      <w:r w:rsidRPr="00C64605">
        <w:rPr>
          <w:rFonts w:ascii="Utile" w:hAnsi="Utile"/>
          <w:sz w:val="22"/>
          <w:szCs w:val="22"/>
        </w:rPr>
        <w:t xml:space="preserve"> widen over the next 12 years if current training, recruitment and retention patterns continue.</w:t>
      </w:r>
    </w:p>
    <w:p w14:paraId="7FC2319D" w14:textId="77777777" w:rsidR="00B5161F" w:rsidRPr="00C64605" w:rsidRDefault="00823D79">
      <w:pPr>
        <w:rPr>
          <w:rFonts w:ascii="Utile" w:hAnsi="Utile"/>
          <w:kern w:val="2"/>
          <w14:ligatures w14:val="standardContextual"/>
        </w:rPr>
      </w:pPr>
      <w:r w:rsidRPr="00C64605">
        <w:rPr>
          <w:rFonts w:ascii="Utile" w:hAnsi="Utile"/>
          <w:sz w:val="22"/>
          <w:szCs w:val="22"/>
        </w:rPr>
        <w:t>New Zealand trains up to five neurologists each year, yet funds public hospital roles for only about three. That means we train specialists, then risk losing them to private practice or overseas because there are not enough funded public roles for them to stay and serve patients here.</w:t>
      </w:r>
    </w:p>
    <w:p w14:paraId="7F669EF9" w14:textId="2D230211" w:rsidR="00B5161F" w:rsidRPr="00C64605" w:rsidRDefault="0030600D">
      <w:pPr>
        <w:rPr>
          <w:rFonts w:ascii="Utile" w:hAnsi="Utile"/>
          <w:kern w:val="2"/>
          <w14:ligatures w14:val="standardContextual"/>
        </w:rPr>
      </w:pPr>
      <w:r w:rsidRPr="00C64605">
        <w:rPr>
          <w:rFonts w:ascii="Utile" w:hAnsi="Utile"/>
          <w:b/>
          <w:bCs/>
          <w:sz w:val="22"/>
          <w:szCs w:val="22"/>
        </w:rPr>
        <w:t>Train five. Keep five.</w:t>
      </w:r>
      <w:r w:rsidRPr="00C64605">
        <w:rPr>
          <w:rFonts w:ascii="Utile" w:hAnsi="Utile"/>
          <w:sz w:val="22"/>
          <w:szCs w:val="22"/>
        </w:rPr>
        <w:t xml:space="preserve"> Funding two additional public hospital neurology positions each year would allow New Zealand to employ the neurologists it already trains. It would lift the publicly funded intake from three to five and begin to close a workforce gap that is already affecting patients, whānau, general practice, emergency departments and hospitals.</w:t>
      </w:r>
    </w:p>
    <w:p w14:paraId="657BA8A7" w14:textId="77777777" w:rsidR="00B5161F" w:rsidRPr="00C64605" w:rsidRDefault="00FC236D">
      <w:pPr>
        <w:rPr>
          <w:rFonts w:ascii="Utile" w:hAnsi="Utile"/>
          <w:kern w:val="2"/>
          <w14:ligatures w14:val="standardContextual"/>
        </w:rPr>
      </w:pPr>
      <w:r w:rsidRPr="00C64605">
        <w:rPr>
          <w:rFonts w:ascii="Utile" w:hAnsi="Utile"/>
          <w:sz w:val="22"/>
          <w:szCs w:val="22"/>
        </w:rPr>
        <w:t>The shortage has real system impacts. Clinically appropriate referrals are declined because there are too few neurologists and funded hours. People who need ongoing specialist review may be discharged back to general practice after one appointment. Follow-up capacity is far below what chronic neurological disease requires, with Health NZ reporting an overall ratio of first specialist assessments to follow-ups of about 1:1, while the Ranta workforce research says around six follow-up appointments would be expected for each first specialist assessment.</w:t>
      </w:r>
      <w:r w:rsidRPr="00C64605">
        <w:rPr>
          <w:rFonts w:ascii="Utile" w:hAnsi="Utile"/>
          <w:color w:val="0000FF"/>
          <w:sz w:val="22"/>
          <w:szCs w:val="22"/>
          <w:vertAlign w:val="superscript"/>
        </w:rPr>
        <w:t>[1]</w:t>
      </w:r>
    </w:p>
    <w:p w14:paraId="389143FA" w14:textId="77777777" w:rsidR="00B5161F" w:rsidRPr="00C64605" w:rsidRDefault="0079666B">
      <w:pPr>
        <w:rPr>
          <w:rFonts w:ascii="Utile" w:hAnsi="Utile"/>
          <w:kern w:val="2"/>
          <w14:ligatures w14:val="standardContextual"/>
        </w:rPr>
      </w:pPr>
      <w:r w:rsidRPr="00C64605">
        <w:rPr>
          <w:rFonts w:ascii="Utile" w:hAnsi="Utile"/>
          <w:sz w:val="22"/>
          <w:szCs w:val="22"/>
        </w:rPr>
        <w:t>For people living with neurological conditions and their whānau, this means delayed diagnosis, missed opportunities for earlier treatment, greater reliance on emergency departments, more pressure on general practice, avoidable deterioration, lost independence and higher long-term costs. Earlier access to specialist care helps people get the right diagnosis, treatment and follow-up sooner.</w:t>
      </w:r>
    </w:p>
    <w:p w14:paraId="0DFF6E50" w14:textId="77777777" w:rsidR="00B5161F" w:rsidRPr="00C64605" w:rsidRDefault="00B73447">
      <w:pPr>
        <w:rPr>
          <w:rFonts w:ascii="Utile" w:hAnsi="Utile"/>
          <w:kern w:val="2"/>
          <w14:ligatures w14:val="standardContextual"/>
        </w:rPr>
      </w:pPr>
      <w:r w:rsidRPr="00C64605">
        <w:rPr>
          <w:rFonts w:ascii="Utile" w:hAnsi="Utile"/>
          <w:sz w:val="22"/>
          <w:szCs w:val="22"/>
        </w:rPr>
        <w:lastRenderedPageBreak/>
        <w:t xml:space="preserve">I ask you to make a clear public commitment before the election to support </w:t>
      </w:r>
      <w:r w:rsidRPr="00C64605">
        <w:rPr>
          <w:rFonts w:ascii="Utile" w:hAnsi="Utile"/>
          <w:b/>
          <w:bCs/>
          <w:sz w:val="22"/>
          <w:szCs w:val="22"/>
        </w:rPr>
        <w:t>Train five. Keep five.</w:t>
      </w:r>
      <w:r w:rsidRPr="00C64605">
        <w:rPr>
          <w:rFonts w:ascii="Utile" w:hAnsi="Utile"/>
          <w:sz w:val="22"/>
          <w:szCs w:val="22"/>
        </w:rPr>
        <w:t xml:space="preserve"> Please confirm in writing whether you and your party will commit to funding two additional public hospital neurology positions each year and supporting a national neurological workforce strategy.</w:t>
      </w:r>
    </w:p>
    <w:p w14:paraId="0000000F" w14:textId="77777777" w:rsidR="007A7814" w:rsidRPr="00C64605" w:rsidRDefault="007A7814">
      <w:pPr>
        <w:rPr>
          <w:rFonts w:ascii="Utile" w:hAnsi="Utile"/>
          <w:sz w:val="22"/>
          <w:szCs w:val="22"/>
        </w:rPr>
      </w:pPr>
    </w:p>
    <w:p w14:paraId="00000010" w14:textId="77777777" w:rsidR="007A7814" w:rsidRPr="00C64605" w:rsidRDefault="00000000">
      <w:pPr>
        <w:rPr>
          <w:rFonts w:ascii="Utile" w:hAnsi="Utile"/>
          <w:sz w:val="22"/>
          <w:szCs w:val="22"/>
        </w:rPr>
      </w:pPr>
      <w:r w:rsidRPr="00C64605">
        <w:rPr>
          <w:rFonts w:ascii="Utile" w:hAnsi="Utile"/>
          <w:sz w:val="22"/>
          <w:szCs w:val="22"/>
        </w:rPr>
        <w:t>Ngā mihi nui,</w:t>
      </w:r>
      <w:r w:rsidRPr="00C64605">
        <w:rPr>
          <w:rFonts w:ascii="Utile" w:hAnsi="Utile"/>
          <w:sz w:val="22"/>
          <w:szCs w:val="22"/>
        </w:rPr>
        <w:br/>
        <w:t>[Your name]</w:t>
      </w:r>
      <w:r w:rsidRPr="00C64605">
        <w:rPr>
          <w:rFonts w:ascii="Utile" w:hAnsi="Utile"/>
          <w:sz w:val="22"/>
          <w:szCs w:val="22"/>
        </w:rPr>
        <w:br/>
        <w:t>[Your suburb/electorate]</w:t>
      </w:r>
    </w:p>
    <w:p w14:paraId="00000011" w14:textId="77777777" w:rsidR="007A7814" w:rsidRPr="00C64605" w:rsidRDefault="00000000">
      <w:pPr>
        <w:rPr>
          <w:rFonts w:ascii="Utile" w:hAnsi="Utile"/>
          <w:sz w:val="22"/>
          <w:szCs w:val="22"/>
        </w:rPr>
      </w:pPr>
      <w:bookmarkStart w:id="1" w:name="_heading=h.63xl2cbchrev" w:colFirst="0" w:colLast="0"/>
      <w:bookmarkEnd w:id="1"/>
      <w:r w:rsidRPr="00C64605">
        <w:rPr>
          <w:rFonts w:ascii="Utile" w:hAnsi="Utile"/>
          <w:sz w:val="22"/>
          <w:szCs w:val="22"/>
          <w:vertAlign w:val="superscript"/>
        </w:rPr>
        <w:t>[1]</w:t>
      </w:r>
      <w:r w:rsidRPr="00C64605">
        <w:rPr>
          <w:rFonts w:ascii="Utile" w:hAnsi="Utile"/>
          <w:sz w:val="22"/>
          <w:szCs w:val="22"/>
        </w:rPr>
        <w:t xml:space="preserve"> Ranta A, Mottershead J, Buchanan SM, et al. </w:t>
      </w:r>
      <w:r w:rsidRPr="00C64605">
        <w:rPr>
          <w:rFonts w:ascii="Utile" w:hAnsi="Utile"/>
          <w:i/>
          <w:iCs/>
          <w:sz w:val="22"/>
          <w:szCs w:val="22"/>
        </w:rPr>
        <w:t>Aotearoa New Zealand’s neurologist workforce: a 2024 analysis of demand, supply and projections</w:t>
      </w:r>
      <w:r w:rsidRPr="00C64605">
        <w:rPr>
          <w:rFonts w:ascii="Utile" w:hAnsi="Utile"/>
          <w:sz w:val="22"/>
          <w:szCs w:val="22"/>
        </w:rPr>
        <w:t>. BMJ Neurology Open. 2026;</w:t>
      </w:r>
      <w:proofErr w:type="gramStart"/>
      <w:r w:rsidRPr="00C64605">
        <w:rPr>
          <w:rFonts w:ascii="Utile" w:hAnsi="Utile"/>
          <w:sz w:val="22"/>
          <w:szCs w:val="22"/>
        </w:rPr>
        <w:t>8:e</w:t>
      </w:r>
      <w:proofErr w:type="gramEnd"/>
      <w:r w:rsidRPr="00C64605">
        <w:rPr>
          <w:rFonts w:ascii="Utile" w:hAnsi="Utile"/>
          <w:sz w:val="22"/>
          <w:szCs w:val="22"/>
        </w:rPr>
        <w:t>001397.</w:t>
      </w:r>
    </w:p>
    <w:p w14:paraId="00000014" w14:textId="77777777" w:rsidR="007A7814" w:rsidRPr="00C64605" w:rsidRDefault="007A7814">
      <w:pPr>
        <w:rPr>
          <w:rFonts w:ascii="Utile" w:hAnsi="Utile"/>
          <w:sz w:val="22"/>
          <w:szCs w:val="22"/>
        </w:rPr>
      </w:pPr>
      <w:bookmarkStart w:id="2" w:name="_heading=h.9oy5oci857mc" w:colFirst="0" w:colLast="0"/>
      <w:bookmarkStart w:id="3" w:name="_heading=h.2c8aa3g0plx9" w:colFirst="0" w:colLast="0"/>
      <w:bookmarkEnd w:id="2"/>
      <w:bookmarkEnd w:id="3"/>
    </w:p>
    <w:sectPr w:rsidR="007A7814" w:rsidRPr="00C64605">
      <w:pgSz w:w="11906" w:h="16838"/>
      <w:pgMar w:top="1440" w:right="1080" w:bottom="568" w:left="108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17F322DA-3307-42D2-A7BB-81723ACB5DA9}"/>
    <w:embedBold r:id="rId2" w:fontKey="{6E14EE26-F7B2-4F7C-8EFB-4F8CA08F694B}"/>
    <w:embedItalic r:id="rId3" w:fontKey="{DA8E1E36-6619-49BC-96A2-C89836A49711}"/>
  </w:font>
  <w:font w:name="Play">
    <w:charset w:val="00"/>
    <w:family w:val="auto"/>
    <w:pitch w:val="default"/>
    <w:embedRegular r:id="rId4" w:fontKey="{657748AC-F1AD-4D19-9564-05977DD5CCFF}"/>
  </w:font>
  <w:font w:name="Times New Roman">
    <w:panose1 w:val="02020603050405020304"/>
    <w:charset w:val="00"/>
    <w:family w:val="roman"/>
    <w:pitch w:val="variable"/>
    <w:sig w:usb0="E0002EFF" w:usb1="C000785B" w:usb2="00000009" w:usb3="00000000" w:csb0="000001FF" w:csb1="00000000"/>
  </w:font>
  <w:font w:name="Utile">
    <w:panose1 w:val="020B0503030504020204"/>
    <w:charset w:val="00"/>
    <w:family w:val="swiss"/>
    <w:notTrueType/>
    <w:pitch w:val="variable"/>
    <w:sig w:usb0="000000AF" w:usb1="00000000" w:usb2="00000000" w:usb3="00000000" w:csb0="00000093" w:csb1="00000000"/>
  </w:font>
  <w:font w:name="Calibri">
    <w:panose1 w:val="020F0502020204030204"/>
    <w:charset w:val="00"/>
    <w:family w:val="swiss"/>
    <w:pitch w:val="variable"/>
    <w:sig w:usb0="E4002EFF" w:usb1="C200247B" w:usb2="00000009" w:usb3="00000000" w:csb0="000001FF" w:csb1="00000000"/>
    <w:embedRegular r:id="rId5" w:fontKey="{ED2A1864-A2B3-45A6-B7C4-D33BA6260858}"/>
  </w:font>
  <w:font w:name="Cambria">
    <w:panose1 w:val="02040503050406030204"/>
    <w:charset w:val="00"/>
    <w:family w:val="roman"/>
    <w:pitch w:val="variable"/>
    <w:sig w:usb0="E00006FF" w:usb1="420024FF" w:usb2="02000000" w:usb3="00000000" w:csb0="0000019F" w:csb1="00000000"/>
    <w:embedRegular r:id="rId6" w:fontKey="{60012589-8888-4A31-A3D1-42DF74D56D8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814"/>
    <w:rsid w:val="0010576F"/>
    <w:rsid w:val="00242949"/>
    <w:rsid w:val="0030600D"/>
    <w:rsid w:val="0078708D"/>
    <w:rsid w:val="0079666B"/>
    <w:rsid w:val="007A7814"/>
    <w:rsid w:val="007E7F6F"/>
    <w:rsid w:val="00823D79"/>
    <w:rsid w:val="00941614"/>
    <w:rsid w:val="00971231"/>
    <w:rsid w:val="009B394B"/>
    <w:rsid w:val="00A14361"/>
    <w:rsid w:val="00A40C35"/>
    <w:rsid w:val="00A63EDF"/>
    <w:rsid w:val="00A66CBC"/>
    <w:rsid w:val="00B5161F"/>
    <w:rsid w:val="00B73447"/>
    <w:rsid w:val="00C64605"/>
    <w:rsid w:val="00CE6EB7"/>
    <w:rsid w:val="00DD231B"/>
    <w:rsid w:val="00DF1E77"/>
    <w:rsid w:val="00E23AD8"/>
    <w:rsid w:val="00FC23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DCE7C"/>
  <w15:docId w15:val="{93D125B3-41A6-4572-95F2-ECFB39E8B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5CE64331C564BA5A28BB504EBA255" ma:contentTypeVersion="19" ma:contentTypeDescription="Create a new document." ma:contentTypeScope="" ma:versionID="45935f2c68176b6d2bced70d72dfa598">
  <xsd:schema xmlns:xsd="http://www.w3.org/2001/XMLSchema" xmlns:xs="http://www.w3.org/2001/XMLSchema" xmlns:p="http://schemas.microsoft.com/office/2006/metadata/properties" xmlns:ns2="6713e376-601d-4288-8dfc-c3e3f6656712" xmlns:ns3="d33c2846-4258-4297-bef5-c7670d8fd22f" targetNamespace="http://schemas.microsoft.com/office/2006/metadata/properties" ma:root="true" ma:fieldsID="146213bb9732c63b2f03f3db75dc3f99" ns2:_="" ns3:_="">
    <xsd:import namespace="6713e376-601d-4288-8dfc-c3e3f6656712"/>
    <xsd:import namespace="d33c2846-4258-4297-bef5-c7670d8fd2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3e376-601d-4288-8dfc-c3e3f66567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92b2e07-fd1b-4c21-b31a-374c397fca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3c2846-4258-4297-bef5-c7670d8fd2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da68c76-1bae-45f0-b558-9d405065e35e}" ma:internalName="TaxCatchAll" ma:showField="CatchAllData" ma:web="d33c2846-4258-4297-bef5-c7670d8fd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3c2846-4258-4297-bef5-c7670d8fd22f" xsi:nil="true"/>
    <lcf76f155ced4ddcb4097134ff3c332f xmlns="6713e376-601d-4288-8dfc-c3e3f6656712">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tj+oXl5vVkkN2iQ0e4yv1tIF/w==">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</go:docsCustomData>
</go:gDocsCustomXmlDataStorage>
</file>

<file path=customXml/itemProps1.xml><?xml version="1.0" encoding="utf-8"?>
<ds:datastoreItem xmlns:ds="http://schemas.openxmlformats.org/officeDocument/2006/customXml" ds:itemID="{1857C8E9-FB00-4DB1-A8F6-4A4AFABA7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3e376-601d-4288-8dfc-c3e3f6656712"/>
    <ds:schemaRef ds:uri="d33c2846-4258-4297-bef5-c7670d8fd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70D6CB-CE47-4E55-9725-885012641E2A}">
  <ds:schemaRefs>
    <ds:schemaRef ds:uri="http://schemas.microsoft.com/sharepoint/v3/contenttype/forms"/>
  </ds:schemaRefs>
</ds:datastoreItem>
</file>

<file path=customXml/itemProps3.xml><?xml version="1.0" encoding="utf-8"?>
<ds:datastoreItem xmlns:ds="http://schemas.openxmlformats.org/officeDocument/2006/customXml" ds:itemID="{27E1E94C-81FF-405B-98D9-B9BA77D4E481}">
  <ds:schemaRefs>
    <ds:schemaRef ds:uri="http://schemas.microsoft.com/office/2006/metadata/properties"/>
    <ds:schemaRef ds:uri="http://schemas.microsoft.com/office/infopath/2007/PartnerControls"/>
    <ds:schemaRef ds:uri="d33c2846-4258-4297-bef5-c7670d8fd22f"/>
    <ds:schemaRef ds:uri="6713e376-601d-4288-8dfc-c3e3f6656712"/>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512</Words>
  <Characters>2924</Characters>
  <Application>Microsoft Office Word</Application>
  <DocSecurity>0</DocSecurity>
  <Lines>24</Lines>
  <Paragraphs>6</Paragraphs>
  <ScaleCrop>false</ScaleCrop>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Lambert</dc:creator>
  <cp:lastModifiedBy>Jess Winchester</cp:lastModifiedBy>
  <cp:revision>10</cp:revision>
  <cp:lastPrinted>2026-07-06T22:52:00Z</cp:lastPrinted>
  <dcterms:created xsi:type="dcterms:W3CDTF">2026-07-06T22:45:00Z</dcterms:created>
  <dcterms:modified xsi:type="dcterms:W3CDTF">2026-07-09T02:47:00Z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0x01010052C5CE64331C564BA5A28BB504EBA255</vt:lpwstr>
  </property>
  <property fmtid="{D5CDD505-2E9C-101B-9397-08002B2CF9AE}" pid="3" name="MediaServiceImageTags">
    <vt:lpwstr>MediaServiceImageTags</vt:lpwstr>
  </property>
</Properties>
</file>